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25-е Воскресенье После Троицы – Свт. Иоанна Златоустого – Глас 8</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C">
      <w:pPr>
        <w:ind w:left="-720" w:right="-720" w:firstLine="0"/>
        <w:rPr>
          <w:b w:val="1"/>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b w:val="1"/>
          <w:sz w:val="40"/>
          <w:szCs w:val="40"/>
          <w:rtl w:val="0"/>
        </w:rPr>
        <w:t xml:space="preserve">Тропарь Святителя Глас 8:</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Воскресный Глас 8:</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Святителя Глас 6:</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От Небес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w:t>
      </w: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(4:1-6):</w:t>
      </w:r>
    </w:p>
    <w:p w:rsidR="00000000" w:rsidDel="00000000" w:rsidP="00000000" w:rsidRDefault="00000000" w:rsidRPr="00000000" w14:paraId="0000001D">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узник в Господе, умоляю вас поступать достойно звания, в которое вы призваны, </w:t>
      </w:r>
      <w:r w:rsidDel="00000000" w:rsidR="00000000" w:rsidRPr="00000000">
        <w:rPr>
          <w:sz w:val="40"/>
          <w:szCs w:val="40"/>
          <w:vertAlign w:val="superscript"/>
          <w:rtl w:val="0"/>
        </w:rPr>
        <w:t xml:space="preserve">2</w:t>
      </w:r>
      <w:r w:rsidDel="00000000" w:rsidR="00000000" w:rsidRPr="00000000">
        <w:rPr>
          <w:sz w:val="40"/>
          <w:szCs w:val="40"/>
          <w:rtl w:val="0"/>
        </w:rPr>
        <w:t xml:space="preserve">со всяким смиренномудрием и кротостью и долготерпением, снисходя друг ко другу любовью, </w:t>
      </w:r>
      <w:r w:rsidDel="00000000" w:rsidR="00000000" w:rsidRPr="00000000">
        <w:rPr>
          <w:sz w:val="40"/>
          <w:szCs w:val="40"/>
          <w:vertAlign w:val="superscript"/>
          <w:rtl w:val="0"/>
        </w:rPr>
        <w:t xml:space="preserve">3</w:t>
      </w:r>
      <w:r w:rsidDel="00000000" w:rsidR="00000000" w:rsidRPr="00000000">
        <w:rPr>
          <w:sz w:val="40"/>
          <w:szCs w:val="40"/>
          <w:rtl w:val="0"/>
        </w:rPr>
        <w:t xml:space="preserve">стараясь сохранять единство духа в союзе мира. </w:t>
      </w:r>
      <w:r w:rsidDel="00000000" w:rsidR="00000000" w:rsidRPr="00000000">
        <w:rPr>
          <w:sz w:val="40"/>
          <w:szCs w:val="40"/>
          <w:vertAlign w:val="superscript"/>
          <w:rtl w:val="0"/>
        </w:rPr>
        <w:t xml:space="preserve">4</w:t>
      </w:r>
      <w:r w:rsidDel="00000000" w:rsidR="00000000" w:rsidRPr="00000000">
        <w:rPr>
          <w:sz w:val="40"/>
          <w:szCs w:val="40"/>
          <w:rtl w:val="0"/>
        </w:rPr>
        <w:t xml:space="preserve">Одно тело и один дух, как вы и призваны к одной надежде вашего звания; </w:t>
      </w:r>
      <w:r w:rsidDel="00000000" w:rsidR="00000000" w:rsidRPr="00000000">
        <w:rPr>
          <w:sz w:val="40"/>
          <w:szCs w:val="40"/>
          <w:vertAlign w:val="superscript"/>
          <w:rtl w:val="0"/>
        </w:rPr>
        <w:t xml:space="preserve">5</w:t>
      </w:r>
      <w:r w:rsidDel="00000000" w:rsidR="00000000" w:rsidRPr="00000000">
        <w:rPr>
          <w:sz w:val="40"/>
          <w:szCs w:val="40"/>
          <w:rtl w:val="0"/>
        </w:rPr>
        <w:t xml:space="preserve">один Господь, одна вера, одно крещение,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один Бог и Отец всех, Который над всеми, и через всех, и во всех нас.</w:t>
      </w:r>
    </w:p>
    <w:p w:rsidR="00000000" w:rsidDel="00000000" w:rsidP="00000000" w:rsidRDefault="00000000" w:rsidRPr="00000000" w14:paraId="0000001E">
      <w:pPr>
        <w:tabs>
          <w:tab w:val="left" w:leader="none" w:pos="9360"/>
        </w:tabs>
        <w:ind w:left="-720" w:right="-720" w:firstLine="0"/>
        <w:rPr>
          <w:b w:val="1"/>
          <w:sz w:val="40"/>
          <w:szCs w:val="40"/>
          <w:vertAlign w:val="superscript"/>
        </w:rPr>
      </w:pPr>
      <w:r w:rsidDel="00000000" w:rsidR="00000000" w:rsidRPr="00000000">
        <w:rPr>
          <w:b w:val="1"/>
          <w:sz w:val="40"/>
          <w:szCs w:val="40"/>
          <w:rtl w:val="0"/>
        </w:rPr>
        <w:t xml:space="preserve">Послание к Евреям (7:26-8:2)(Святителя):</w:t>
      </w:r>
      <w:r w:rsidDel="00000000" w:rsidR="00000000" w:rsidRPr="00000000">
        <w:rPr>
          <w:rtl w:val="0"/>
        </w:rPr>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(10:25-37):  </w:t>
      </w:r>
      <w:r w:rsidDel="00000000" w:rsidR="00000000" w:rsidRPr="00000000">
        <w:rPr>
          <w:rtl w:val="0"/>
        </w:rPr>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вот, один законник встал и, искушая Его, сказал: Учитель! что́ мне делать, чтобы наследовать жизнь вечную? </w:t>
      </w:r>
      <w:r w:rsidDel="00000000" w:rsidR="00000000" w:rsidRPr="00000000">
        <w:rPr>
          <w:sz w:val="40"/>
          <w:szCs w:val="40"/>
          <w:vertAlign w:val="superscript"/>
          <w:rtl w:val="0"/>
        </w:rPr>
        <w:t xml:space="preserve">26</w:t>
      </w:r>
      <w:r w:rsidDel="00000000" w:rsidR="00000000" w:rsidRPr="00000000">
        <w:rPr>
          <w:sz w:val="40"/>
          <w:szCs w:val="40"/>
          <w:rtl w:val="0"/>
        </w:rPr>
        <w:t xml:space="preserve">Он же сказал ему: в законе что́ написано? ка́к читаешь? </w:t>
      </w:r>
      <w:r w:rsidDel="00000000" w:rsidR="00000000" w:rsidRPr="00000000">
        <w:rPr>
          <w:sz w:val="40"/>
          <w:szCs w:val="40"/>
          <w:vertAlign w:val="superscript"/>
          <w:rtl w:val="0"/>
        </w:rPr>
        <w:t xml:space="preserve">27</w:t>
      </w:r>
      <w:r w:rsidDel="00000000" w:rsidR="00000000" w:rsidRPr="00000000">
        <w:rPr>
          <w:sz w:val="40"/>
          <w:szCs w:val="40"/>
          <w:rtl w:val="0"/>
        </w:rPr>
        <w:t xml:space="preserve">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w:t>
      </w:r>
      <w:r w:rsidDel="00000000" w:rsidR="00000000" w:rsidRPr="00000000">
        <w:rPr>
          <w:sz w:val="40"/>
          <w:szCs w:val="40"/>
          <w:vertAlign w:val="superscript"/>
          <w:rtl w:val="0"/>
        </w:rPr>
        <w:t xml:space="preserve">28</w:t>
      </w:r>
      <w:r w:rsidDel="00000000" w:rsidR="00000000" w:rsidRPr="00000000">
        <w:rPr>
          <w:i w:val="1"/>
          <w:sz w:val="40"/>
          <w:szCs w:val="40"/>
          <w:rtl w:val="0"/>
        </w:rPr>
        <w:t xml:space="preserve">Иисус</w:t>
      </w:r>
      <w:r w:rsidDel="00000000" w:rsidR="00000000" w:rsidRPr="00000000">
        <w:rPr>
          <w:sz w:val="40"/>
          <w:szCs w:val="40"/>
          <w:rtl w:val="0"/>
        </w:rPr>
        <w:t xml:space="preserve"> сказал ему: правильно ты отвечал; так поступай, и будешь жить.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он, желая оправдать себя, сказал Иисусу: а кто мой ближний? </w:t>
      </w:r>
      <w:r w:rsidDel="00000000" w:rsidR="00000000" w:rsidRPr="00000000">
        <w:rPr>
          <w:sz w:val="40"/>
          <w:szCs w:val="40"/>
          <w:vertAlign w:val="superscript"/>
          <w:rtl w:val="0"/>
        </w:rPr>
        <w:t xml:space="preserve">30</w:t>
      </w:r>
      <w:r w:rsidDel="00000000" w:rsidR="00000000" w:rsidRPr="00000000">
        <w:rPr>
          <w:sz w:val="40"/>
          <w:szCs w:val="40"/>
          <w:rtl w:val="0"/>
        </w:rPr>
        <w:t xml:space="preserve">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w:t>
      </w:r>
      <w:r w:rsidDel="00000000" w:rsidR="00000000" w:rsidRPr="00000000">
        <w:rPr>
          <w:sz w:val="40"/>
          <w:szCs w:val="40"/>
          <w:vertAlign w:val="superscript"/>
          <w:rtl w:val="0"/>
        </w:rPr>
        <w:t xml:space="preserve">31</w:t>
      </w:r>
      <w:r w:rsidDel="00000000" w:rsidR="00000000" w:rsidRPr="00000000">
        <w:rPr>
          <w:sz w:val="40"/>
          <w:szCs w:val="40"/>
          <w:rtl w:val="0"/>
        </w:rPr>
        <w:t xml:space="preserve">По случаю один священник шел тою дорогою и, увидев его, прошел мимо. </w:t>
      </w:r>
      <w:r w:rsidDel="00000000" w:rsidR="00000000" w:rsidRPr="00000000">
        <w:rPr>
          <w:sz w:val="40"/>
          <w:szCs w:val="40"/>
          <w:vertAlign w:val="superscript"/>
          <w:rtl w:val="0"/>
        </w:rPr>
        <w:t xml:space="preserve">32</w:t>
      </w:r>
      <w:r w:rsidDel="00000000" w:rsidR="00000000" w:rsidRPr="00000000">
        <w:rPr>
          <w:sz w:val="40"/>
          <w:szCs w:val="40"/>
          <w:rtl w:val="0"/>
        </w:rPr>
        <w:t xml:space="preserve">Также и левит, быв на том месте, подошел, посмотрел и прошел мимо. </w:t>
      </w:r>
      <w:r w:rsidDel="00000000" w:rsidR="00000000" w:rsidRPr="00000000">
        <w:rPr>
          <w:sz w:val="40"/>
          <w:szCs w:val="40"/>
          <w:vertAlign w:val="superscript"/>
          <w:rtl w:val="0"/>
        </w:rPr>
        <w:t xml:space="preserve">33</w:t>
      </w:r>
      <w:r w:rsidDel="00000000" w:rsidR="00000000" w:rsidRPr="00000000">
        <w:rPr>
          <w:sz w:val="40"/>
          <w:szCs w:val="40"/>
          <w:rtl w:val="0"/>
        </w:rPr>
        <w:t xml:space="preserve">Самарянин же некто, проезжая, нашел на него и, увидев его, сжалился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подойдя, перевязал ему раны, возливая масло и вино; и, посадив его на своего осла, привез его в гостиницу и позаботился о нем; </w:t>
      </w:r>
      <w:r w:rsidDel="00000000" w:rsidR="00000000" w:rsidRPr="00000000">
        <w:rPr>
          <w:sz w:val="40"/>
          <w:szCs w:val="40"/>
          <w:vertAlign w:val="superscript"/>
          <w:rtl w:val="0"/>
        </w:rPr>
        <w:t xml:space="preserve">35</w:t>
      </w:r>
      <w:r w:rsidDel="00000000" w:rsidR="00000000" w:rsidRPr="00000000">
        <w:rPr>
          <w:sz w:val="40"/>
          <w:szCs w:val="40"/>
          <w:rtl w:val="0"/>
        </w:rPr>
        <w:t xml:space="preserve">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w:t>
      </w:r>
      <w:r w:rsidDel="00000000" w:rsidR="00000000" w:rsidRPr="00000000">
        <w:rPr>
          <w:sz w:val="40"/>
          <w:szCs w:val="40"/>
          <w:vertAlign w:val="superscript"/>
          <w:rtl w:val="0"/>
        </w:rPr>
        <w:t xml:space="preserve">36</w:t>
      </w:r>
      <w:r w:rsidDel="00000000" w:rsidR="00000000" w:rsidRPr="00000000">
        <w:rPr>
          <w:sz w:val="40"/>
          <w:szCs w:val="40"/>
          <w:rtl w:val="0"/>
        </w:rPr>
        <w:t xml:space="preserve">Кто из этих троих, думаешь ты, был ближний попавшемуся разбойникам? </w:t>
      </w:r>
      <w:r w:rsidDel="00000000" w:rsidR="00000000" w:rsidRPr="00000000">
        <w:rPr>
          <w:sz w:val="40"/>
          <w:szCs w:val="40"/>
          <w:vertAlign w:val="superscript"/>
          <w:rtl w:val="0"/>
        </w:rPr>
        <w:t xml:space="preserve">37</w:t>
      </w:r>
      <w:r w:rsidDel="00000000" w:rsidR="00000000" w:rsidRPr="00000000">
        <w:rPr>
          <w:sz w:val="40"/>
          <w:szCs w:val="40"/>
          <w:rtl w:val="0"/>
        </w:rPr>
        <w:t xml:space="preserve">Он сказал: оказавший ему милость. Тогда Иисус сказал ему: иди, и ты поступай так же.</w:t>
      </w: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Иоанна (10:9-16) (Святителя):</w:t>
      </w:r>
    </w:p>
    <w:p w:rsidR="00000000" w:rsidDel="00000000" w:rsidP="00000000" w:rsidRDefault="00000000" w:rsidRPr="00000000" w14:paraId="00000023">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p>
    <w:p w:rsidR="00000000" w:rsidDel="00000000" w:rsidP="00000000" w:rsidRDefault="00000000" w:rsidRPr="00000000" w14:paraId="00000024">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6">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7">
      <w:pPr>
        <w:ind w:left="-720" w:right="-720" w:firstLine="0"/>
        <w:rPr>
          <w:sz w:val="40"/>
          <w:szCs w:val="40"/>
        </w:rPr>
      </w:pPr>
      <w:r w:rsidDel="00000000" w:rsidR="00000000" w:rsidRPr="00000000">
        <w:rPr>
          <w:sz w:val="40"/>
          <w:szCs w:val="40"/>
          <w:rtl w:val="0"/>
        </w:rPr>
        <w:t xml:space="preserve">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r w:rsidDel="00000000" w:rsidR="00000000" w:rsidRPr="00000000">
        <w:rPr>
          <w:rtl w:val="0"/>
        </w:rPr>
      </w:r>
    </w:p>
    <w:p w:rsidR="00000000" w:rsidDel="00000000" w:rsidP="00000000" w:rsidRDefault="00000000" w:rsidRPr="00000000" w14:paraId="00000028">
      <w:pPr>
        <w:ind w:left="-720" w:right="-720" w:firstLine="0"/>
        <w:rPr>
          <w:b w:val="1"/>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Рождественский Пост начинается во вторник 28 ноября.</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Будем готовиться к Базару весь день в пятницу 1 декабря с 9:00 до 18:00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Рождественский Базар будет в субботу 2 декабря с 10:00 до 15:00. Великая Вечерня будет отслужена в 17:00 в этот день.</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 воскресенье 3 декабря Литургия начинается в 10:00 как обычно. В 13:30 (т.е. после обеда) будет Великая Вечерня в честь Праздника Введения во Храм Богородицы.</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Праздничная Литургия начинается в 9:00 в понедельник 4 декабря.</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Джеймс (Макинтош). </w:t>
      </w:r>
      <w:r w:rsidDel="00000000" w:rsidR="00000000" w:rsidRPr="00000000">
        <w:rPr>
          <w:b w:val="1"/>
          <w:sz w:val="40"/>
          <w:szCs w:val="40"/>
          <w:rtl w:val="0"/>
        </w:rPr>
        <w:t xml:space="preserve">За Усопших:</w:t>
      </w:r>
      <w:r w:rsidDel="00000000" w:rsidR="00000000" w:rsidRPr="00000000">
        <w:rPr>
          <w:sz w:val="40"/>
          <w:szCs w:val="40"/>
          <w:rtl w:val="0"/>
        </w:rPr>
        <w:t xml:space="preserve"> Георгий (Воронин).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Надежда (Домащич).</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7">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D">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sz w:val="40"/>
          <w:szCs w:val="40"/>
        </w:rPr>
      </w:pPr>
      <w:r w:rsidDel="00000000" w:rsidR="00000000" w:rsidRPr="00000000">
        <w:rPr>
          <w:b w:val="1"/>
          <w:sz w:val="40"/>
          <w:szCs w:val="40"/>
          <w:rtl w:val="0"/>
        </w:rPr>
        <w:t xml:space="preserve">25th Week After Pentecost –– St. John Chrysostom –– Tone 8</w:t>
      </w:r>
      <w:r w:rsidDel="00000000" w:rsidR="00000000" w:rsidRPr="00000000">
        <w:rPr>
          <w:rtl w:val="0"/>
        </w:rPr>
      </w:r>
    </w:p>
    <w:p w:rsidR="00000000" w:rsidDel="00000000" w:rsidP="00000000" w:rsidRDefault="00000000" w:rsidRPr="00000000" w14:paraId="00000042">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i w:val="1"/>
          <w:sz w:val="40"/>
          <w:szCs w:val="40"/>
        </w:rPr>
      </w:pPr>
      <w:r w:rsidDel="00000000" w:rsidR="00000000" w:rsidRPr="00000000">
        <w:rPr>
          <w:b w:val="1"/>
          <w:sz w:val="40"/>
          <w:szCs w:val="40"/>
          <w:rtl w:val="0"/>
        </w:rPr>
        <w:t xml:space="preserve">Troparion — Tone 8 </w:t>
      </w:r>
      <w:r w:rsidDel="00000000" w:rsidR="00000000" w:rsidRPr="00000000">
        <w:rPr>
          <w:i w:val="1"/>
          <w:sz w:val="40"/>
          <w:szCs w:val="40"/>
          <w:rtl w:val="0"/>
        </w:rPr>
        <w:t xml:space="preserve">(St. John)</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Grace shining forth from your mouth like a beacon has illumined the inhabited earth; / it has disclosed to the world treasures which wealth cannot buy; / and has set forth for us the height of humility. / Instructing us by your words, O Father John Chrysostom, / intercede with the Word, Christ God, that our souls may be saved.</w:t>
      </w: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John)</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You received divine grace from Heaven, / and by your lips you teach all men to worship the one God in Trinity, / O most blessed Venerable John Chrysostom. / We praise you, as is meet, / for you are a guide, making divine things clear.</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r75z6z5t84fc" w:id="0"/>
      <w:bookmarkEnd w:id="0"/>
      <w:r w:rsidDel="00000000" w:rsidR="00000000" w:rsidRPr="00000000">
        <w:rPr>
          <w:rFonts w:ascii="Times New Roman" w:cs="Times New Roman" w:eastAsia="Times New Roman" w:hAnsi="Times New Roman"/>
          <w:sz w:val="40"/>
          <w:szCs w:val="40"/>
          <w:rtl w:val="0"/>
        </w:rPr>
        <w:t xml:space="preserve">Ephesians 4:1-6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8">
      <w:pPr>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I, therefore, the prisoner of the Lord, beseech you to walk worthy of the calling with which you were called, </w:t>
      </w:r>
      <w:r w:rsidDel="00000000" w:rsidR="00000000" w:rsidRPr="00000000">
        <w:rPr>
          <w:b w:val="1"/>
          <w:sz w:val="40"/>
          <w:szCs w:val="40"/>
          <w:rtl w:val="0"/>
        </w:rPr>
        <w:t xml:space="preserve">2 </w:t>
      </w:r>
      <w:r w:rsidDel="00000000" w:rsidR="00000000" w:rsidRPr="00000000">
        <w:rPr>
          <w:sz w:val="40"/>
          <w:szCs w:val="40"/>
          <w:rtl w:val="0"/>
        </w:rPr>
        <w:t xml:space="preserve">with all lowliness and gentleness, with longsuffering, bearing with one another in love, </w:t>
      </w:r>
      <w:r w:rsidDel="00000000" w:rsidR="00000000" w:rsidRPr="00000000">
        <w:rPr>
          <w:b w:val="1"/>
          <w:sz w:val="40"/>
          <w:szCs w:val="40"/>
          <w:rtl w:val="0"/>
        </w:rPr>
        <w:t xml:space="preserve">3 </w:t>
      </w:r>
      <w:r w:rsidDel="00000000" w:rsidR="00000000" w:rsidRPr="00000000">
        <w:rPr>
          <w:sz w:val="40"/>
          <w:szCs w:val="40"/>
          <w:rtl w:val="0"/>
        </w:rPr>
        <w:t xml:space="preserve">endeavoring to keep the unity of the Spirit in the bond of peace. </w:t>
      </w:r>
      <w:r w:rsidDel="00000000" w:rsidR="00000000" w:rsidRPr="00000000">
        <w:rPr>
          <w:b w:val="1"/>
          <w:sz w:val="40"/>
          <w:szCs w:val="40"/>
          <w:rtl w:val="0"/>
        </w:rPr>
        <w:t xml:space="preserve">4 </w:t>
      </w:r>
      <w:r w:rsidDel="00000000" w:rsidR="00000000" w:rsidRPr="00000000">
        <w:rPr>
          <w:sz w:val="40"/>
          <w:szCs w:val="40"/>
          <w:rtl w:val="0"/>
        </w:rPr>
        <w:t xml:space="preserve">There is one body and one Spirit, just as you were called in one hope of your calling; </w:t>
      </w:r>
      <w:r w:rsidDel="00000000" w:rsidR="00000000" w:rsidRPr="00000000">
        <w:rPr>
          <w:b w:val="1"/>
          <w:sz w:val="40"/>
          <w:szCs w:val="40"/>
          <w:rtl w:val="0"/>
        </w:rPr>
        <w:t xml:space="preserve">5 </w:t>
      </w:r>
      <w:r w:rsidDel="00000000" w:rsidR="00000000" w:rsidRPr="00000000">
        <w:rPr>
          <w:sz w:val="40"/>
          <w:szCs w:val="40"/>
          <w:rtl w:val="0"/>
        </w:rPr>
        <w:t xml:space="preserve">one Lord, one faith, one baptism; </w:t>
      </w:r>
      <w:r w:rsidDel="00000000" w:rsidR="00000000" w:rsidRPr="00000000">
        <w:rPr>
          <w:b w:val="1"/>
          <w:sz w:val="40"/>
          <w:szCs w:val="40"/>
          <w:rtl w:val="0"/>
        </w:rPr>
        <w:t xml:space="preserve">6 </w:t>
      </w:r>
      <w:r w:rsidDel="00000000" w:rsidR="00000000" w:rsidRPr="00000000">
        <w:rPr>
          <w:sz w:val="40"/>
          <w:szCs w:val="40"/>
          <w:rtl w:val="0"/>
        </w:rPr>
        <w:t xml:space="preserve">one God and Father of all, who is above all, and through all, and in you all.</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k1du0amb1qva" w:id="1"/>
      <w:bookmarkEnd w:id="1"/>
      <w:r w:rsidDel="00000000" w:rsidR="00000000" w:rsidRPr="00000000">
        <w:rPr>
          <w:rFonts w:ascii="Times New Roman" w:cs="Times New Roman" w:eastAsia="Times New Roman" w:hAnsi="Times New Roman"/>
          <w:sz w:val="40"/>
          <w:szCs w:val="40"/>
          <w:rtl w:val="0"/>
        </w:rPr>
        <w:t xml:space="preserve">Hebrews 7:26-8:2 </w:t>
      </w:r>
      <w:r w:rsidDel="00000000" w:rsidR="00000000" w:rsidRPr="00000000">
        <w:rPr>
          <w:rFonts w:ascii="Times New Roman" w:cs="Times New Roman" w:eastAsia="Times New Roman" w:hAnsi="Times New Roman"/>
          <w:i w:val="1"/>
          <w:sz w:val="40"/>
          <w:szCs w:val="40"/>
          <w:rtl w:val="0"/>
        </w:rPr>
        <w:t xml:space="preserve">(Epistle, St. John Chrysostom)</w:t>
      </w:r>
    </w:p>
    <w:p w:rsidR="00000000" w:rsidDel="00000000" w:rsidP="00000000" w:rsidRDefault="00000000" w:rsidRPr="00000000" w14:paraId="0000005A">
      <w:pPr>
        <w:spacing w:after="440" w:lineRule="auto"/>
        <w:ind w:left="-72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 </w:t>
      </w:r>
      <w:r w:rsidDel="00000000" w:rsidR="00000000" w:rsidRPr="00000000">
        <w:rPr>
          <w:b w:val="1"/>
          <w:sz w:val="40"/>
          <w:szCs w:val="40"/>
          <w:rtl w:val="0"/>
        </w:rPr>
        <w:t xml:space="preserve">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 </w:t>
      </w:r>
      <w:r w:rsidDel="00000000" w:rsidR="00000000" w:rsidRPr="00000000">
        <w:rPr>
          <w:b w:val="1"/>
          <w:sz w:val="40"/>
          <w:szCs w:val="40"/>
          <w:rtl w:val="0"/>
        </w:rPr>
        <w:t xml:space="preserve">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 </w:t>
      </w:r>
      <w:r w:rsidDel="00000000" w:rsidR="00000000" w:rsidRPr="00000000">
        <w:rPr>
          <w:b w:val="1"/>
          <w:sz w:val="40"/>
          <w:szCs w:val="40"/>
          <w:rtl w:val="0"/>
        </w:rPr>
        <w:t xml:space="preserve">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 </w:t>
      </w:r>
      <w:r w:rsidDel="00000000" w:rsidR="00000000" w:rsidRPr="00000000">
        <w:rPr>
          <w:b w:val="1"/>
          <w:sz w:val="40"/>
          <w:szCs w:val="40"/>
          <w:rtl w:val="0"/>
        </w:rPr>
        <w:t xml:space="preserve">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5B">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ggbo3srm9wm4" w:id="2"/>
      <w:bookmarkEnd w:id="2"/>
      <w:r w:rsidDel="00000000" w:rsidR="00000000" w:rsidRPr="00000000">
        <w:rPr>
          <w:rFonts w:ascii="Times New Roman" w:cs="Times New Roman" w:eastAsia="Times New Roman" w:hAnsi="Times New Roman"/>
          <w:sz w:val="40"/>
          <w:szCs w:val="40"/>
          <w:rtl w:val="0"/>
        </w:rPr>
        <w:t xml:space="preserve">Luke 10:25-37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widowControl w:val="0"/>
        <w:spacing w:after="440" w:lineRule="auto"/>
        <w:ind w:left="-720" w:right="-720" w:firstLine="0"/>
        <w:rPr>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And behold, a certain lawyer stood up and tested Him, saying, “Teacher, what shall I do to inherit eternal life?” </w:t>
      </w:r>
      <w:r w:rsidDel="00000000" w:rsidR="00000000" w:rsidRPr="00000000">
        <w:rPr>
          <w:b w:val="1"/>
          <w:sz w:val="40"/>
          <w:szCs w:val="40"/>
          <w:rtl w:val="0"/>
        </w:rPr>
        <w:t xml:space="preserve">26 </w:t>
      </w:r>
      <w:r w:rsidDel="00000000" w:rsidR="00000000" w:rsidRPr="00000000">
        <w:rPr>
          <w:sz w:val="40"/>
          <w:szCs w:val="40"/>
          <w:rtl w:val="0"/>
        </w:rPr>
        <w:t xml:space="preserve">He said to him, “What is written in the law? What is your reading of it?” </w:t>
      </w:r>
      <w:r w:rsidDel="00000000" w:rsidR="00000000" w:rsidRPr="00000000">
        <w:rPr>
          <w:b w:val="1"/>
          <w:sz w:val="40"/>
          <w:szCs w:val="40"/>
          <w:rtl w:val="0"/>
        </w:rPr>
        <w:t xml:space="preserve">27 </w:t>
      </w:r>
      <w:r w:rsidDel="00000000" w:rsidR="00000000" w:rsidRPr="00000000">
        <w:rPr>
          <w:sz w:val="40"/>
          <w:szCs w:val="40"/>
          <w:rtl w:val="0"/>
        </w:rPr>
        <w:t xml:space="preserve">So he answered and said, “’You shall love the LORD your God with all your heart, with all your soul, with all your strength, and with all your mind,’ and ‘your neighbor as yourself.’”  </w:t>
      </w:r>
      <w:r w:rsidDel="00000000" w:rsidR="00000000" w:rsidRPr="00000000">
        <w:rPr>
          <w:b w:val="1"/>
          <w:sz w:val="40"/>
          <w:szCs w:val="40"/>
          <w:rtl w:val="0"/>
        </w:rPr>
        <w:t xml:space="preserve">28 </w:t>
      </w:r>
      <w:r w:rsidDel="00000000" w:rsidR="00000000" w:rsidRPr="00000000">
        <w:rPr>
          <w:sz w:val="40"/>
          <w:szCs w:val="40"/>
          <w:rtl w:val="0"/>
        </w:rPr>
        <w:t xml:space="preserve">And He said to him, “You have answered rightly; do this and you will live.” </w:t>
      </w:r>
      <w:r w:rsidDel="00000000" w:rsidR="00000000" w:rsidRPr="00000000">
        <w:rPr>
          <w:b w:val="1"/>
          <w:sz w:val="40"/>
          <w:szCs w:val="40"/>
          <w:rtl w:val="0"/>
        </w:rPr>
        <w:t xml:space="preserve">29 </w:t>
      </w:r>
      <w:r w:rsidDel="00000000" w:rsidR="00000000" w:rsidRPr="00000000">
        <w:rPr>
          <w:sz w:val="40"/>
          <w:szCs w:val="40"/>
          <w:rtl w:val="0"/>
        </w:rPr>
        <w:t xml:space="preserve">But he, wanting to justify himself, said to Jesus, “And who is my neighbor?” </w:t>
      </w:r>
      <w:r w:rsidDel="00000000" w:rsidR="00000000" w:rsidRPr="00000000">
        <w:rPr>
          <w:b w:val="1"/>
          <w:sz w:val="40"/>
          <w:szCs w:val="40"/>
          <w:rtl w:val="0"/>
        </w:rPr>
        <w:t xml:space="preserve">30 </w:t>
      </w:r>
      <w:r w:rsidDel="00000000" w:rsidR="00000000" w:rsidRPr="00000000">
        <w:rPr>
          <w:sz w:val="40"/>
          <w:szCs w:val="40"/>
          <w:rtl w:val="0"/>
        </w:rPr>
        <w:t xml:space="preserve">Then Jesus answered and said: “A certain man went down from Jerusalem to Jericho, and fell among thieves, who stripped him of his clothing, wounded him, and departed, leaving him half dead. </w:t>
      </w:r>
      <w:r w:rsidDel="00000000" w:rsidR="00000000" w:rsidRPr="00000000">
        <w:rPr>
          <w:b w:val="1"/>
          <w:sz w:val="40"/>
          <w:szCs w:val="40"/>
          <w:rtl w:val="0"/>
        </w:rPr>
        <w:t xml:space="preserve">31 </w:t>
      </w:r>
      <w:r w:rsidDel="00000000" w:rsidR="00000000" w:rsidRPr="00000000">
        <w:rPr>
          <w:sz w:val="40"/>
          <w:szCs w:val="40"/>
          <w:rtl w:val="0"/>
        </w:rPr>
        <w:t xml:space="preserve">Now by chance a certain priest came down that road. And when he saw him, he passed by on the other side. </w:t>
      </w:r>
      <w:r w:rsidDel="00000000" w:rsidR="00000000" w:rsidRPr="00000000">
        <w:rPr>
          <w:b w:val="1"/>
          <w:sz w:val="40"/>
          <w:szCs w:val="40"/>
          <w:rtl w:val="0"/>
        </w:rPr>
        <w:t xml:space="preserve">32 </w:t>
      </w:r>
      <w:r w:rsidDel="00000000" w:rsidR="00000000" w:rsidRPr="00000000">
        <w:rPr>
          <w:sz w:val="40"/>
          <w:szCs w:val="40"/>
          <w:rtl w:val="0"/>
        </w:rPr>
        <w:t xml:space="preserve">Likewise a Levite, when he arrived at the place, came and looked, and passed by on the other side. </w:t>
      </w:r>
      <w:r w:rsidDel="00000000" w:rsidR="00000000" w:rsidRPr="00000000">
        <w:rPr>
          <w:b w:val="1"/>
          <w:sz w:val="40"/>
          <w:szCs w:val="40"/>
          <w:rtl w:val="0"/>
        </w:rPr>
        <w:t xml:space="preserve">33 </w:t>
      </w:r>
      <w:r w:rsidDel="00000000" w:rsidR="00000000" w:rsidRPr="00000000">
        <w:rPr>
          <w:sz w:val="40"/>
          <w:szCs w:val="40"/>
          <w:rtl w:val="0"/>
        </w:rPr>
        <w:t xml:space="preserve">But a certain Samaritan, as he journeyed, came where he was. And when he saw him, he had compassion. </w:t>
      </w:r>
      <w:r w:rsidDel="00000000" w:rsidR="00000000" w:rsidRPr="00000000">
        <w:rPr>
          <w:b w:val="1"/>
          <w:sz w:val="40"/>
          <w:szCs w:val="40"/>
          <w:rtl w:val="0"/>
        </w:rPr>
        <w:t xml:space="preserve">34 </w:t>
      </w:r>
      <w:r w:rsidDel="00000000" w:rsidR="00000000" w:rsidRPr="00000000">
        <w:rPr>
          <w:sz w:val="40"/>
          <w:szCs w:val="40"/>
          <w:rtl w:val="0"/>
        </w:rPr>
        <w:t xml:space="preserve">So he went to him and bandaged his wounds, pouring on oil and wine; and he set him on his own animal, brought him to an inn, and took care of him. </w:t>
      </w:r>
      <w:r w:rsidDel="00000000" w:rsidR="00000000" w:rsidRPr="00000000">
        <w:rPr>
          <w:b w:val="1"/>
          <w:sz w:val="40"/>
          <w:szCs w:val="40"/>
          <w:rtl w:val="0"/>
        </w:rPr>
        <w:t xml:space="preserve">35 </w:t>
      </w:r>
      <w:r w:rsidDel="00000000" w:rsidR="00000000" w:rsidRPr="00000000">
        <w:rPr>
          <w:sz w:val="40"/>
          <w:szCs w:val="40"/>
          <w:rtl w:val="0"/>
        </w:rPr>
        <w:t xml:space="preserve">On the next day, when he departed, he took out two denarii, gave them to the innkeeper, and said to him, ‘Take care of him; and whatever more you spend, when I come again, I will repay you.’ </w:t>
      </w:r>
      <w:r w:rsidDel="00000000" w:rsidR="00000000" w:rsidRPr="00000000">
        <w:rPr>
          <w:b w:val="1"/>
          <w:sz w:val="40"/>
          <w:szCs w:val="40"/>
          <w:rtl w:val="0"/>
        </w:rPr>
        <w:t xml:space="preserve">36 </w:t>
      </w:r>
      <w:r w:rsidDel="00000000" w:rsidR="00000000" w:rsidRPr="00000000">
        <w:rPr>
          <w:sz w:val="40"/>
          <w:szCs w:val="40"/>
          <w:rtl w:val="0"/>
        </w:rPr>
        <w:t xml:space="preserve">So which of these three do you think was neighbor to him who fell among the thieves?” </w:t>
      </w:r>
      <w:r w:rsidDel="00000000" w:rsidR="00000000" w:rsidRPr="00000000">
        <w:rPr>
          <w:b w:val="1"/>
          <w:sz w:val="40"/>
          <w:szCs w:val="40"/>
          <w:rtl w:val="0"/>
        </w:rPr>
        <w:t xml:space="preserve">37 </w:t>
      </w:r>
      <w:r w:rsidDel="00000000" w:rsidR="00000000" w:rsidRPr="00000000">
        <w:rPr>
          <w:sz w:val="40"/>
          <w:szCs w:val="40"/>
          <w:rtl w:val="0"/>
        </w:rPr>
        <w:t xml:space="preserve">And he said, “He who showed mercy on him.” Then Jesus said to him, “Go and do likewise.”</w:t>
      </w:r>
      <w:r w:rsidDel="00000000" w:rsidR="00000000" w:rsidRPr="00000000">
        <w:rPr>
          <w:rtl w:val="0"/>
        </w:rPr>
      </w:r>
    </w:p>
    <w:p w:rsidR="00000000" w:rsidDel="00000000" w:rsidP="00000000" w:rsidRDefault="00000000" w:rsidRPr="00000000" w14:paraId="0000005D">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b275dwguurq2" w:id="3"/>
      <w:bookmarkEnd w:id="3"/>
      <w:r w:rsidDel="00000000" w:rsidR="00000000" w:rsidRPr="00000000">
        <w:rPr>
          <w:rFonts w:ascii="Times New Roman" w:cs="Times New Roman" w:eastAsia="Times New Roman" w:hAnsi="Times New Roman"/>
          <w:sz w:val="40"/>
          <w:szCs w:val="40"/>
          <w:rtl w:val="0"/>
        </w:rPr>
        <w:t xml:space="preserve">John 10:9-16 </w:t>
      </w:r>
      <w:r w:rsidDel="00000000" w:rsidR="00000000" w:rsidRPr="00000000">
        <w:rPr>
          <w:rFonts w:ascii="Times New Roman" w:cs="Times New Roman" w:eastAsia="Times New Roman" w:hAnsi="Times New Roman"/>
          <w:i w:val="1"/>
          <w:sz w:val="40"/>
          <w:szCs w:val="40"/>
          <w:rtl w:val="0"/>
        </w:rPr>
        <w:t xml:space="preserve">(Gospel, St. John Chrysostom)</w:t>
      </w:r>
    </w:p>
    <w:p w:rsidR="00000000" w:rsidDel="00000000" w:rsidP="00000000" w:rsidRDefault="00000000" w:rsidRPr="00000000" w14:paraId="0000005E">
      <w:pPr>
        <w:widowControl w:val="0"/>
        <w:spacing w:after="440" w:lineRule="auto"/>
        <w:ind w:left="-72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I am the door. If anyone enters by Me, he will be saved, and will go in and out and find pasture. </w:t>
      </w:r>
      <w:r w:rsidDel="00000000" w:rsidR="00000000" w:rsidRPr="00000000">
        <w:rPr>
          <w:b w:val="1"/>
          <w:sz w:val="40"/>
          <w:szCs w:val="40"/>
          <w:rtl w:val="0"/>
        </w:rPr>
        <w:t xml:space="preserve">10 </w:t>
      </w:r>
      <w:r w:rsidDel="00000000" w:rsidR="00000000" w:rsidRPr="00000000">
        <w:rPr>
          <w:sz w:val="40"/>
          <w:szCs w:val="40"/>
          <w:rtl w:val="0"/>
        </w:rPr>
        <w:t xml:space="preserve">The thief does not come except to steal, and to kill, and to destroy. I have come that they may have life, and that they may have it more abundantly. </w:t>
      </w:r>
      <w:r w:rsidDel="00000000" w:rsidR="00000000" w:rsidRPr="00000000">
        <w:rPr>
          <w:b w:val="1"/>
          <w:sz w:val="40"/>
          <w:szCs w:val="40"/>
          <w:rtl w:val="0"/>
        </w:rPr>
        <w:t xml:space="preserve">11 </w:t>
      </w:r>
      <w:r w:rsidDel="00000000" w:rsidR="00000000" w:rsidRPr="00000000">
        <w:rPr>
          <w:sz w:val="40"/>
          <w:szCs w:val="40"/>
          <w:rtl w:val="0"/>
        </w:rPr>
        <w:t xml:space="preserve">I am the good shepherd. The good shepherd gives His life for the sheep. </w:t>
      </w:r>
      <w:r w:rsidDel="00000000" w:rsidR="00000000" w:rsidRPr="00000000">
        <w:rPr>
          <w:b w:val="1"/>
          <w:sz w:val="40"/>
          <w:szCs w:val="40"/>
          <w:rtl w:val="0"/>
        </w:rPr>
        <w:t xml:space="preserve">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 </w:t>
      </w:r>
      <w:r w:rsidDel="00000000" w:rsidR="00000000" w:rsidRPr="00000000">
        <w:rPr>
          <w:b w:val="1"/>
          <w:sz w:val="40"/>
          <w:szCs w:val="40"/>
          <w:rtl w:val="0"/>
        </w:rPr>
        <w:t xml:space="preserve">13 </w:t>
      </w:r>
      <w:r w:rsidDel="00000000" w:rsidR="00000000" w:rsidRPr="00000000">
        <w:rPr>
          <w:sz w:val="40"/>
          <w:szCs w:val="40"/>
          <w:rtl w:val="0"/>
        </w:rPr>
        <w:t xml:space="preserve">The hireling flees because he is a hireling and does not care about the sheep. </w:t>
      </w:r>
      <w:r w:rsidDel="00000000" w:rsidR="00000000" w:rsidRPr="00000000">
        <w:rPr>
          <w:b w:val="1"/>
          <w:sz w:val="40"/>
          <w:szCs w:val="40"/>
          <w:rtl w:val="0"/>
        </w:rPr>
        <w:t xml:space="preserve">14 </w:t>
      </w:r>
      <w:r w:rsidDel="00000000" w:rsidR="00000000" w:rsidRPr="00000000">
        <w:rPr>
          <w:sz w:val="40"/>
          <w:szCs w:val="40"/>
          <w:rtl w:val="0"/>
        </w:rPr>
        <w:t xml:space="preserve">I am the good shepherd; and I know My sheep, and am known by My own. </w:t>
      </w:r>
      <w:r w:rsidDel="00000000" w:rsidR="00000000" w:rsidRPr="00000000">
        <w:rPr>
          <w:b w:val="1"/>
          <w:sz w:val="40"/>
          <w:szCs w:val="40"/>
          <w:rtl w:val="0"/>
        </w:rPr>
        <w:t xml:space="preserve">15 </w:t>
      </w:r>
      <w:r w:rsidDel="00000000" w:rsidR="00000000" w:rsidRPr="00000000">
        <w:rPr>
          <w:sz w:val="40"/>
          <w:szCs w:val="40"/>
          <w:rtl w:val="0"/>
        </w:rPr>
        <w:t xml:space="preserve">As the Father knows Me, even so I know the Father; and I lay down My life for the sheep. </w:t>
      </w:r>
      <w:r w:rsidDel="00000000" w:rsidR="00000000" w:rsidRPr="00000000">
        <w:rPr>
          <w:b w:val="1"/>
          <w:sz w:val="40"/>
          <w:szCs w:val="40"/>
          <w:rtl w:val="0"/>
        </w:rPr>
        <w:t xml:space="preserve">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b w:val="1"/>
          <w:sz w:val="40"/>
          <w:szCs w:val="40"/>
          <w:rtl w:val="0"/>
        </w:rPr>
        <w:t xml:space="preserve">On St. John Chrysostom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John Chrysostom, Archbishop of Constantinople, one of the Three Hierarchs [January 30], was born at Antioch in about the year 347 into the family of a military commander. His father, Secundus, died soon after the birth of his son. His mother, Anthusa, widowed at twenty years of age, did not seek to remarry but rather devoted all her efforts to the raising of her son in Christian piety. The youth studied under the finest philosophers and rhetoricians. But, scorning the vain disciplines of pagan knowledge, the future hierarch turned himself to the profound study of Holy Scripture and prayerful contemplation. Saint Meletius, Bishop of Antioch (February 12), loved John like a son, guided him in the Faith, and in the year 367 baptized him….</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the year 386 Saint John was ordained presbyter by Bishop Flavian of Antioch. Saint John was a splendid preacher, and his inspired words earned him the name “Golden-Mouthed” (“Chrysostom”). For twelve years the saint preached in church, usually twice a week, but sometimes daily, deeply stirring the hearts of his listeners.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his pastoral zeal to provide Christians with a better understanding of Holy Scripture, Saint John employed hermeneutics, an interpretation and analysis of the Word of God (i.e. exegesis). Among his exegetical works are commentaries on entire books of the Holy Scripture (Genesis, the Psalter, the Gospels of Matthew and John, the Epistles of the Apostle Paul), and also many homilies on individual texts of the Holy Bible, but also instructions on the Feastdays, laudations on the Saints, and also apologetic (i.e. defensive) homilies (against Anomoeans, Judaizers and pagans). As a priest, Saint John zealously fulfilled the Lord’s command to care for the needy. Under Saint John, the Antiochian Church provided sustenance each day to as many as 3,000 virgins and widows, not including in this number the shut-ins, wanderers and the sick….</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fame of the holy preacher grew, and in the year 397 with the death of Archbishop Nectarius of Constantinople, successor to Saint Gregory the Theologian, Saint John Chrysostom was summoned from Antioch, and elected to the See of Constantinople. At the capital, the holy archpastor was not able to preach as often as he had at Antioch. Many matters awaited the saint’s attention, and he began with the most important -- the spiritual perfection of the priesthood. He himself was the best example of this. The financial means apportioned for the archbishop were channeled by the saint into the upkeep of several hospices for the sick and two hostels for pilgrims. He fasted strictly and ate very little food, and usually refused invitations to dine because of his delicate stomach….</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saintly hierarch denounced the dissolute morals of people in the capital, especially at the imperial court, irrespective of person. When the empress Eudoxia connived to confiscate the last properties of the widow and children of a disgraced dignitary, the saint rose to their defense. The arrogant empress would not relent, and nursed a grudge against the archpastor. Eudoxia’s hatred of the saint blazed forth anew when malefactors told her that the saint apparently had her in mind during his sermon on vain women. A court was convened composed of hierarchs who had been justly condemned by Chrysostom: Theophilus of Alexandria, Bishop Severian of Gabala, who had been banished from the capital because of improprieties, and others.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This court of judgment declared Saint John deposed, and that he be executed for his insult to the empress. The emperor decided on exile instead of execution. An angry crowd gathered at the church, resolved to defend their pastor. In order to avoid a riot, Saint John submitted to the authorities. That very night there was an earthquake at Constantinople. The terrified Eudoxia urgently requested the emperor to bring the saint back, and promptly sent a letter to the banished pastor, beseeching him to return. Once more, in the capital church, the saint praised the Lord in a short talk, “For All His Ways.”....</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Armenia, the saint strove all the more to encourage his spiritual children. In numerous letters (245 are preserved) to bishops in Asia, Africa, Europe and particularly to his friends in Constantinople, Saint John consoled the suffering, guiding and giving support to his followers. In the winter of 406 Saint John was confined to his bed with sickness, but his enemies were not to be appeased. From the capital came orders to transfer Saint John to desolate Pityus in Abkhazia on the Black Sea. Worn out by sickness, the saint began his final journey under military escort, traveling for three months in the rain and frost. He never arrived at his place of exile, for his strength failed him at Comana.</w:t>
      </w:r>
      <w:r w:rsidDel="00000000" w:rsidR="00000000" w:rsidRPr="00000000">
        <w:rPr>
          <w:rtl w:val="0"/>
        </w:rPr>
      </w:r>
    </w:p>
    <w:p w:rsidR="00000000" w:rsidDel="00000000" w:rsidP="00000000" w:rsidRDefault="00000000" w:rsidRPr="00000000" w14:paraId="00000067">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Advent Fast begins on Tuesday November 28th.</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be preparing for our Bazaar all day Friday December 1st from 9 AM to 6 PM.</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Annual Bazaar will take place on Saturday December 2nd from 10 AM to 3 PM. Great Vespers will begin at 5 PM that day.</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Divine Liturgy will be served at 10 AM as usual on December 3rd. Great Vespers for the feast of the Entrance of the Theotokos into the Temple will be served at 1:30 PM (after lunch).</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Festal Liturgy will begin at 9 AM on Monday December 4th.</w:t>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James (McIntosh). </w:t>
      </w:r>
      <w:r w:rsidDel="00000000" w:rsidR="00000000" w:rsidRPr="00000000">
        <w:rPr>
          <w:b w:val="1"/>
          <w:sz w:val="40"/>
          <w:szCs w:val="40"/>
          <w:rtl w:val="0"/>
        </w:rPr>
        <w:t xml:space="preserve">For the departed: </w:t>
      </w:r>
      <w:r w:rsidDel="00000000" w:rsidR="00000000" w:rsidRPr="00000000">
        <w:rPr>
          <w:sz w:val="40"/>
          <w:szCs w:val="40"/>
          <w:rtl w:val="0"/>
        </w:rPr>
        <w:t xml:space="preserve"> George (Voronin).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8">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A">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D">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PvPoS9b8NMqiPrFQdZ/IclSaFA==">CgMxLjAyDmgucjc1ejZ6NXQ4NGZjMg5oLmsxZHUwYW1iMXF2YTIOaC5nZ2JvM3NybTl3bTQyDmguYjI3NWR3Z3V1cnEyOAByITFLamNRc1JiSTh2UHc3NHpNMUxXQU5RQlV5ODFNWXZaTA==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