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3rd Sunday after Pentecost (Holy Prophet Amos)</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 28th, 2020</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6">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r w:rsidDel="00000000" w:rsidR="00000000" w:rsidRPr="00000000">
        <w:rPr>
          <w:rtl w:val="0"/>
        </w:rPr>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3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r w:rsidDel="00000000" w:rsidR="00000000" w:rsidRPr="00000000">
        <w:rPr>
          <w:rtl w:val="0"/>
        </w:rPr>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3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3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3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w:t>
      </w:r>
    </w:p>
    <w:p w:rsidR="00000000" w:rsidDel="00000000" w:rsidP="00000000" w:rsidRDefault="00000000" w:rsidRPr="00000000" w14:paraId="0000003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r w:rsidDel="00000000" w:rsidR="00000000" w:rsidRPr="00000000">
        <w:rPr>
          <w:rtl w:val="0"/>
        </w:rPr>
      </w:r>
    </w:p>
    <w:p w:rsidR="00000000" w:rsidDel="00000000" w:rsidP="00000000" w:rsidRDefault="00000000" w:rsidRPr="00000000" w14:paraId="0000004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42">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044">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didst descend to death, O Life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slay hell with the splendor of thy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when</w:t>
      </w:r>
      <w:r w:rsidDel="00000000" w:rsidR="00000000" w:rsidRPr="00000000">
        <w:rPr>
          <w:rFonts w:ascii="Times New Roman" w:cs="Times New Roman" w:eastAsia="Times New Roman" w:hAnsi="Times New Roman"/>
          <w:sz w:val="24"/>
          <w:szCs w:val="24"/>
          <w:rtl w:val="0"/>
        </w:rPr>
        <w:t xml:space="preserve"> from the depths thou didst </w:t>
      </w:r>
      <w:r w:rsidDel="00000000" w:rsidR="00000000" w:rsidRPr="00000000">
        <w:rPr>
          <w:rFonts w:ascii="Times New Roman" w:cs="Times New Roman" w:eastAsia="Times New Roman" w:hAnsi="Times New Roman"/>
          <w:sz w:val="24"/>
          <w:szCs w:val="24"/>
          <w:u w:val="single"/>
          <w:rtl w:val="0"/>
        </w:rPr>
        <w:t xml:space="preserve">raise</w:t>
      </w:r>
      <w:r w:rsidDel="00000000" w:rsidR="00000000" w:rsidRPr="00000000">
        <w:rPr>
          <w:rFonts w:ascii="Times New Roman" w:cs="Times New Roman" w:eastAsia="Times New Roman" w:hAnsi="Times New Roman"/>
          <w:sz w:val="24"/>
          <w:szCs w:val="24"/>
          <w:rtl w:val="0"/>
        </w:rPr>
        <w:t xml:space="preserve"> the dead,</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powers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cried out: //</w:t>
      </w:r>
    </w:p>
    <w:p w:rsidR="00000000" w:rsidDel="00000000" w:rsidP="00000000" w:rsidRDefault="00000000" w:rsidRPr="00000000" w14:paraId="00000049">
      <w:pPr>
        <w:pStyle w:val="Subtitle"/>
        <w:keepNext w:val="0"/>
        <w:keepLines w:val="0"/>
        <w:spacing w:after="0" w:line="240" w:lineRule="auto"/>
        <w:rPr>
          <w:rFonts w:ascii="Times New Roman" w:cs="Times New Roman" w:eastAsia="Times New Roman" w:hAnsi="Times New Roman"/>
          <w:color w:val="000000"/>
          <w:sz w:val="24"/>
          <w:szCs w:val="24"/>
        </w:rPr>
      </w:pPr>
      <w:bookmarkStart w:colFirst="0" w:colLast="0" w:name="_pq0z8vemyz4n" w:id="1"/>
      <w:bookmarkEnd w:id="1"/>
      <w:r w:rsidDel="00000000" w:rsidR="00000000" w:rsidRPr="00000000">
        <w:rPr>
          <w:rFonts w:ascii="Times New Roman" w:cs="Times New Roman" w:eastAsia="Times New Roman" w:hAnsi="Times New Roman"/>
          <w:color w:val="000000"/>
          <w:sz w:val="24"/>
          <w:szCs w:val="24"/>
          <w:rtl w:val="0"/>
        </w:rPr>
        <w:t xml:space="preserve">O Giver of Life, Christ our </w:t>
      </w:r>
      <w:r w:rsidDel="00000000" w:rsidR="00000000" w:rsidRPr="00000000">
        <w:rPr>
          <w:rFonts w:ascii="Times New Roman" w:cs="Times New Roman" w:eastAsia="Times New Roman" w:hAnsi="Times New Roman"/>
          <w:color w:val="000000"/>
          <w:sz w:val="24"/>
          <w:szCs w:val="24"/>
          <w:u w:val="single"/>
          <w:rtl w:val="0"/>
        </w:rPr>
        <w:t xml:space="preserve">God</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u w:val="single"/>
          <w:rtl w:val="0"/>
        </w:rPr>
        <w:t xml:space="preserve">glo</w:t>
      </w:r>
      <w:r w:rsidDel="00000000" w:rsidR="00000000" w:rsidRPr="00000000">
        <w:rPr>
          <w:rFonts w:ascii="Times New Roman" w:cs="Times New Roman" w:eastAsia="Times New Roman" w:hAnsi="Times New Roman"/>
          <w:color w:val="000000"/>
          <w:sz w:val="24"/>
          <w:szCs w:val="24"/>
          <w:rtl w:val="0"/>
        </w:rPr>
        <w:t xml:space="preserve">ry to thee!”</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 Glory….:</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4E">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2: Now and ever….:</w:t>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of your prophet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mos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celebrate to</w:t>
      </w:r>
      <w:r w:rsidDel="00000000" w:rsidR="00000000" w:rsidRPr="00000000">
        <w:rPr>
          <w:rFonts w:ascii="Times New Roman" w:cs="Times New Roman" w:eastAsia="Times New Roman" w:hAnsi="Times New Roman"/>
          <w:sz w:val="24"/>
          <w:szCs w:val="24"/>
          <w:u w:val="single"/>
          <w:rtl w:val="0"/>
        </w:rPr>
        <w:t xml:space="preserve">day</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w:t>
      </w:r>
      <w:r w:rsidDel="00000000" w:rsidR="00000000" w:rsidRPr="00000000">
        <w:rPr>
          <w:rFonts w:ascii="Times New Roman" w:cs="Times New Roman" w:eastAsia="Times New Roman" w:hAnsi="Times New Roman"/>
          <w:sz w:val="24"/>
          <w:szCs w:val="24"/>
          <w:u w:val="single"/>
          <w:rtl w:val="0"/>
        </w:rPr>
        <w:t xml:space="preserve">prayers</w:t>
      </w:r>
      <w:r w:rsidDel="00000000" w:rsidR="00000000" w:rsidRPr="00000000">
        <w:rPr>
          <w:rFonts w:ascii="Times New Roman" w:cs="Times New Roman" w:eastAsia="Times New Roman" w:hAnsi="Times New Roman"/>
          <w:sz w:val="24"/>
          <w:szCs w:val="24"/>
          <w:rtl w:val="0"/>
        </w:rPr>
        <w:t xml:space="preserve">, we 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5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5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  </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w:t>
      </w:r>
    </w:p>
    <w:p w:rsidR="00000000" w:rsidDel="00000000" w:rsidP="00000000" w:rsidRDefault="00000000" w:rsidRPr="00000000" w14:paraId="00000059">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Second Tone:  The Lord is my strength and my song; He is become my salvation. </w:t>
      </w:r>
    </w:p>
    <w:p w:rsidR="00000000" w:rsidDel="00000000" w:rsidP="00000000" w:rsidRDefault="00000000" w:rsidRPr="00000000" w14:paraId="0000005B">
      <w:pPr>
        <w:ind w:left="0" w:righ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With chastisement hath The Lord chastened me; but He hath not given me over unto death. </w:t>
      </w:r>
    </w:p>
    <w:p w:rsidR="00000000" w:rsidDel="00000000" w:rsidP="00000000" w:rsidRDefault="00000000" w:rsidRPr="00000000" w14:paraId="0000005C">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is my strength and my song, * He is become my salvation. </w:t>
      </w:r>
    </w:p>
    <w:p w:rsidR="00000000" w:rsidDel="00000000" w:rsidP="00000000" w:rsidRDefault="00000000" w:rsidRPr="00000000" w14:paraId="0000005D">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Reading from the Epistle of the Holy Apostle Paul to the Romans 5:1-10  </w:t>
      </w:r>
      <w:r w:rsidDel="00000000" w:rsidR="00000000" w:rsidRPr="00000000">
        <w:rPr>
          <w:rFonts w:ascii="Times New Roman" w:cs="Times New Roman" w:eastAsia="Times New Roman" w:hAnsi="Times New Roman"/>
          <w:b w:val="1"/>
          <w:i w:val="1"/>
          <w:sz w:val="24"/>
          <w:szCs w:val="24"/>
          <w:rtl w:val="0"/>
        </w:rPr>
        <w:t xml:space="preserve">(Epistle)</w:t>
      </w:r>
      <w:r w:rsidDel="00000000" w:rsidR="00000000" w:rsidRPr="00000000">
        <w:rPr>
          <w:rtl w:val="0"/>
        </w:rPr>
      </w:r>
    </w:p>
    <w:p w:rsidR="00000000" w:rsidDel="00000000" w:rsidP="00000000" w:rsidRDefault="00000000" w:rsidRPr="00000000" w14:paraId="0000005F">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1Therefore, having been justified by faith, we have peace with God through our Lord Jesus Christ, 2 through whom also we have access by faith into this grace in which we stand, and rejoice in hope of the glory of God. 3 And not only that, but we also glory in tribulations, knowing that tribulation produces perseverance; 4 and perseverance, character; and character, hope. 5 Now hope does not disappoint, because the love of God has been poured out in our hearts by the Holy Spirit who was given to us. 6 For when we were still without strength, in due time Christ died for the ungodly. 7 For scarcely for a righteous man will one die; yet perhaps for a good man someone would even dare to die. 8 But God demonstrates His own love toward us, in that while we were still sinners, Christ died for us. 9 Much more then, having now been justified by His blood, we shall be saved from wrath through Him. 10 For if when we were enemies we were reconciled to God through the death of His Son, much more, having been reconciled, we shall be saved by His life.</w:t>
      </w:r>
    </w:p>
    <w:p w:rsidR="00000000" w:rsidDel="00000000" w:rsidP="00000000" w:rsidRDefault="00000000" w:rsidRPr="00000000" w14:paraId="00000060">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2nd Tone: Alleluia. Alleluia. Alleluia. </w:t>
      </w:r>
    </w:p>
    <w:p w:rsidR="00000000" w:rsidDel="00000000" w:rsidP="00000000" w:rsidRDefault="00000000" w:rsidRPr="00000000" w14:paraId="00000062">
      <w:pPr>
        <w:ind w:left="0" w:righ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Verse:The Lord hear thee in the day of affliction; the name of the God of Jacob defend thee. </w:t>
      </w:r>
    </w:p>
    <w:p w:rsidR="00000000" w:rsidDel="00000000" w:rsidP="00000000" w:rsidRDefault="00000000" w:rsidRPr="00000000" w14:paraId="00000063">
      <w:pPr>
        <w:ind w:left="72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O Lord, save the king and hearken unto us, in what day whatsoever we shall call upon Thee.</w:t>
      </w:r>
    </w:p>
    <w:p w:rsidR="00000000" w:rsidDel="00000000" w:rsidP="00000000" w:rsidRDefault="00000000" w:rsidRPr="00000000" w14:paraId="00000064">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MATTHEW[6:22-33]</w:t>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8">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22The lamp of the body is the eye. If therefore your eye is good, your whole body will be full of light. 23 But if your eye is bad, your whole body will be full of darkness. If therefore the light that is in you is darkness, how great is that darkness! 24 No one can serve two masters; for either he will hate the one and love the other, or else he will be loyal to the one and despise the other. You cannot serve God and mammon. 25 Therefore I say to you, do not worry about your life, what you will eat or what you will drink; nor about your body, what you will put on. Is not life more than food and the body more than clothing? 26 Look at the birds of the air, for they neither sow nor reap nor gather into barns; yet your heavenly Father feeds them. Are you not of more value than they? 27 Which of you by worrying can add one cubit to his stature? 28 So why do you worry about clothing? Consider the lilies of the field, how they grow: they neither toil nor spin; 29 and yet I say to you that even Solomon in all his glory was not arrayed like one of these. 30 Now if God so clothes the grass of the field, which today is, and tomorrow is thrown into the oven, will He not much more clothe you, O you of little faith? 31 Therefore do not worry, saying, ‘What shall we eat?’ or ‘What shall we drink?’ or ‘What shall we wear?’ 32 For after all these things the Gentiles seek. For your heavenly Father knows that you need all these things. 33 But seek first the kingdom of God and His righteousness, and all these things shall be added to you.</w:t>
      </w:r>
    </w:p>
    <w:p w:rsidR="00000000" w:rsidDel="00000000" w:rsidP="00000000" w:rsidRDefault="00000000" w:rsidRPr="00000000" w14:paraId="0000006A">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C">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6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7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7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7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C">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7D">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7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7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8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8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85">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86">
      <w:pPr>
        <w:pStyle w:val="Heading2"/>
        <w:keepNext w:val="0"/>
        <w:keepLines w:val="0"/>
        <w:spacing w:after="180" w:before="0" w:line="240" w:lineRule="auto"/>
        <w:ind w:left="0" w:right="0" w:firstLine="0"/>
        <w:rPr>
          <w:rFonts w:ascii="Times New Roman" w:cs="Times New Roman" w:eastAsia="Times New Roman" w:hAnsi="Times New Roman"/>
          <w:b w:val="1"/>
          <w:sz w:val="24"/>
          <w:szCs w:val="24"/>
        </w:rPr>
      </w:pPr>
      <w:bookmarkStart w:colFirst="0" w:colLast="0" w:name="_94qhmjchs3pn" w:id="2"/>
      <w:bookmarkEnd w:id="2"/>
      <w:r w:rsidDel="00000000" w:rsidR="00000000" w:rsidRPr="00000000">
        <w:rPr>
          <w:rFonts w:ascii="Times New Roman" w:cs="Times New Roman" w:eastAsia="Times New Roman" w:hAnsi="Times New Roman"/>
          <w:b w:val="1"/>
          <w:sz w:val="24"/>
          <w:szCs w:val="24"/>
          <w:rtl w:val="0"/>
        </w:rPr>
        <w:t xml:space="preserve">Kontakion (Resurrection) — Tone 2</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God You rose from the tomb in glory, raising the world with Yourself. Human nature praises you as God for death has vanished. Adam exults, O Master. Eve rejoices, for she is freed from bondage and cries to You; You are the giver of resurrection to all, O Christ.</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 Glory…: </w:t>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(Amos) </w:t>
      </w:r>
    </w:p>
    <w:p w:rsidR="00000000" w:rsidDel="00000000" w:rsidP="00000000" w:rsidRDefault="00000000" w:rsidRPr="00000000" w14:paraId="0000008C">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pure heart, enlightened by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received the most clear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ecy;</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saw as present that which was </w:t>
      </w:r>
      <w:r w:rsidDel="00000000" w:rsidR="00000000" w:rsidRPr="00000000">
        <w:rPr>
          <w:rFonts w:ascii="Times New Roman" w:cs="Times New Roman" w:eastAsia="Times New Roman" w:hAnsi="Times New Roman"/>
          <w:sz w:val="24"/>
          <w:szCs w:val="24"/>
          <w:u w:val="single"/>
          <w:rtl w:val="0"/>
        </w:rPr>
        <w:t xml:space="preserve">still</w:t>
      </w:r>
      <w:r w:rsidDel="00000000" w:rsidR="00000000" w:rsidRPr="00000000">
        <w:rPr>
          <w:rFonts w:ascii="Times New Roman" w:cs="Times New Roman" w:eastAsia="Times New Roman" w:hAnsi="Times New Roman"/>
          <w:sz w:val="24"/>
          <w:szCs w:val="24"/>
          <w:rtl w:val="0"/>
        </w:rPr>
        <w:t xml:space="preserve"> far off!</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honor you, O blessèd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glorious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mos!</w:t>
      </w:r>
    </w:p>
    <w:p w:rsidR="00000000" w:rsidDel="00000000" w:rsidP="00000000" w:rsidRDefault="00000000" w:rsidRPr="00000000" w14:paraId="00000092">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(Parish)</w:t>
      </w:r>
    </w:p>
    <w:p w:rsidR="00000000" w:rsidDel="00000000" w:rsidP="00000000" w:rsidRDefault="00000000" w:rsidRPr="00000000" w14:paraId="0000009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7">
      <w:pPr>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98">
      <w:pPr>
        <w:tabs>
          <w:tab w:val="left" w:pos="9720"/>
        </w:tabs>
        <w:spacing w:line="240" w:lineRule="auto"/>
        <w:ind w:left="-720" w:right="-63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9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9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9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F">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A0">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A1">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A2">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A3">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A4">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A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truly meet to bless thee, O Theotokos, ever blessed and most pure and the Mother of our God. More honorable than the cherubim and more glorious beyond compare than the seraphim, without corruption thou gavest birth to God the Word -- true Theotokos we magnify thee!</w:t>
      </w:r>
      <w:r w:rsidDel="00000000" w:rsidR="00000000" w:rsidRPr="00000000">
        <w:rPr>
          <w:rtl w:val="0"/>
        </w:rPr>
      </w:r>
    </w:p>
    <w:p w:rsidR="00000000" w:rsidDel="00000000" w:rsidP="00000000" w:rsidRDefault="00000000" w:rsidRPr="00000000" w14:paraId="000000A6">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A7">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A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of the Holy Prophet Amos, and all the saints, O Lord, Jesus Christ, have mercy on us and save us, for Thou art good and the Lover of mankind.  Amen.</w:t>
      </w:r>
    </w:p>
    <w:p w:rsidR="00000000" w:rsidDel="00000000" w:rsidP="00000000" w:rsidRDefault="00000000" w:rsidRPr="00000000" w14:paraId="000000A9">
      <w:pPr>
        <w:ind w:left="0" w:right="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