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11th Sunday after Pentecost (St Lawrence of Rome and Those with Him)</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23rd,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didst descend unto death, O Life Immortal, * then didst Thou slay Hades with the lightning of Thy Godhead. * And when Thou didst also raise the dead out of the nethermost depths, * all the Hosts of the heavens cried aloud: ** O Life-giver, Christ our God, glory be to Thee.</w:t>
      </w:r>
    </w:p>
    <w:p w:rsidR="00000000" w:rsidDel="00000000" w:rsidP="00000000" w:rsidRDefault="00000000" w:rsidRPr="00000000" w14:paraId="00000046">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bookmarkStart w:colFirst="0" w:colLast="0" w:name="_wr20ip92c2q9" w:id="1"/>
      <w:bookmarkEnd w:id="1"/>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4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transfigured on the mountain, O Christ God, / revealing Your glory to Your disciples as far as they could bear it. / Let Your everlasting Light also shine upon us sinners, / through the prayers of the Theotokos. / O Giver of Light, glory to You!</w:t>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Victorious martyr of Christ our God, / by the sign of the Cross you gave sight to the blind; / you distributed the riches of the Church to the poor; / you were tried by fire and no evil was found in you. / As you endured the burning, / may your prayers extinguish the flames of our many sins, / blessed Archdeacon Laurence!</w:t>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5">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Second Tone:  The Lord is my strength and my song,  and He is become my salvation. </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With chastisement hath The Lord chastened me; but He hath not given me over unto death.  </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my strength and my song, * and He is become my salvation. </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Corinthians 9:2-12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B">
      <w:pPr>
        <w:tabs>
          <w:tab w:val="left" w:pos="9720"/>
        </w:tabs>
        <w:spacing w:after="50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2If I am not an apostle to others, yet doubtless I am to you. For you are the seal of my apostleship in the Lord. 3. My defense to those who examine me is this: </w:t>
      </w: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Do we have no right to eat and drink? </w:t>
      </w: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Do we have no right to take along a believing wife, as do also the other apostles, the brothers of the Lord, and Cephas? </w:t>
      </w: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Or is it only Barnabas and I who have no right to refrain from working? </w:t>
      </w: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Who ever goes to war at his own expense? Who plants a vineyard and does not eat of its fruit? Or who tends a flock and does not drink of the milk of the flock? </w:t>
      </w: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Do I say these things as a mere man? Or does not the law say the same also? </w:t>
      </w: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For it is written in the law of Moses, “You shall not muzzle an ox while it treads out the grain.” Is it oxen God is concerned about? </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Or does He say it altogether for our sakes? For our sakes, no doubt, this is written, that he who plows should plow in hope, and he who threshes in hope should be partaker of his hope. </w:t>
      </w: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If we have sown spiritual things for you, is it a great thing if we reap your material things? </w:t>
      </w: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sz w:val="24"/>
          <w:szCs w:val="24"/>
          <w:rtl w:val="0"/>
        </w:rPr>
        <w:t xml:space="preserve">If others are partakers of this right over you, are we not even more? Nevertheless we have not used this right, but endure all things lest we hinder the gospel of Christ.</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2nd Tone: Alleluia, Alleluia, Alleluia!</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 thee in the day of affliction; the name of the God of Jacob defend thee. Verse: O Lord, save the king and hearken unto us, in what day whatsoever we shall call upon Thee.</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Matthew 18:23-35 </w:t>
      </w:r>
      <w:r w:rsidDel="00000000" w:rsidR="00000000" w:rsidRPr="00000000">
        <w:rPr>
          <w:rFonts w:ascii="Times New Roman" w:cs="Times New Roman" w:eastAsia="Times New Roman" w:hAnsi="Times New Roman"/>
          <w:b w:val="1"/>
          <w:i w:val="1"/>
          <w:sz w:val="24"/>
          <w:szCs w:val="24"/>
          <w:rtl w:val="0"/>
        </w:rPr>
        <w:t xml:space="preserve">(Gospel)</w:t>
      </w:r>
      <w:r w:rsidDel="00000000" w:rsidR="00000000" w:rsidRPr="00000000">
        <w:rPr>
          <w:rtl w:val="0"/>
        </w:rPr>
      </w:r>
    </w:p>
    <w:p w:rsidR="00000000" w:rsidDel="00000000" w:rsidP="00000000" w:rsidRDefault="00000000" w:rsidRPr="00000000" w14:paraId="00000064">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Therefore the kingdom of heaven is like a certain king who wanted to settle accounts with his servants. </w:t>
      </w: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And when he had begun to settle accounts, one was brought to him who owed him ten thousand talents. </w:t>
      </w:r>
      <w:r w:rsidDel="00000000" w:rsidR="00000000" w:rsidRPr="00000000">
        <w:rPr>
          <w:rFonts w:ascii="Times New Roman" w:cs="Times New Roman" w:eastAsia="Times New Roman" w:hAnsi="Times New Roman"/>
          <w:b w:val="1"/>
          <w:sz w:val="24"/>
          <w:szCs w:val="24"/>
          <w:rtl w:val="0"/>
        </w:rPr>
        <w:t xml:space="preserve">25 </w:t>
      </w:r>
      <w:r w:rsidDel="00000000" w:rsidR="00000000" w:rsidRPr="00000000">
        <w:rPr>
          <w:rFonts w:ascii="Times New Roman" w:cs="Times New Roman" w:eastAsia="Times New Roman" w:hAnsi="Times New Roman"/>
          <w:sz w:val="24"/>
          <w:szCs w:val="24"/>
          <w:rtl w:val="0"/>
        </w:rPr>
        <w:t xml:space="preserve">But as he was not able to pay, his master commanded that he be sold, with his wife and children and all that he had, and that payment be made. </w:t>
      </w:r>
      <w:r w:rsidDel="00000000" w:rsidR="00000000" w:rsidRPr="00000000">
        <w:rPr>
          <w:rFonts w:ascii="Times New Roman" w:cs="Times New Roman" w:eastAsia="Times New Roman" w:hAnsi="Times New Roman"/>
          <w:b w:val="1"/>
          <w:sz w:val="24"/>
          <w:szCs w:val="24"/>
          <w:rtl w:val="0"/>
        </w:rPr>
        <w:t xml:space="preserve">26 </w:t>
      </w:r>
      <w:r w:rsidDel="00000000" w:rsidR="00000000" w:rsidRPr="00000000">
        <w:rPr>
          <w:rFonts w:ascii="Times New Roman" w:cs="Times New Roman" w:eastAsia="Times New Roman" w:hAnsi="Times New Roman"/>
          <w:sz w:val="24"/>
          <w:szCs w:val="24"/>
          <w:rtl w:val="0"/>
        </w:rPr>
        <w:t xml:space="preserve">The servant therefore fell down before him, saying, ‘Master, have patience with me, and I will pay you all.’ </w:t>
      </w:r>
      <w:r w:rsidDel="00000000" w:rsidR="00000000" w:rsidRPr="00000000">
        <w:rPr>
          <w:rFonts w:ascii="Times New Roman" w:cs="Times New Roman" w:eastAsia="Times New Roman" w:hAnsi="Times New Roman"/>
          <w:b w:val="1"/>
          <w:sz w:val="24"/>
          <w:szCs w:val="24"/>
          <w:rtl w:val="0"/>
        </w:rPr>
        <w:t xml:space="preserve">27 </w:t>
      </w:r>
      <w:r w:rsidDel="00000000" w:rsidR="00000000" w:rsidRPr="00000000">
        <w:rPr>
          <w:rFonts w:ascii="Times New Roman" w:cs="Times New Roman" w:eastAsia="Times New Roman" w:hAnsi="Times New Roman"/>
          <w:sz w:val="24"/>
          <w:szCs w:val="24"/>
          <w:rtl w:val="0"/>
        </w:rPr>
        <w:t xml:space="preserve">Then the master of that servant was moved with compassion, released him, and forgave him the debt. </w:t>
      </w:r>
      <w:r w:rsidDel="00000000" w:rsidR="00000000" w:rsidRPr="00000000">
        <w:rPr>
          <w:rFonts w:ascii="Times New Roman" w:cs="Times New Roman" w:eastAsia="Times New Roman" w:hAnsi="Times New Roman"/>
          <w:b w:val="1"/>
          <w:sz w:val="24"/>
          <w:szCs w:val="24"/>
          <w:rtl w:val="0"/>
        </w:rPr>
        <w:t xml:space="preserve">28 </w:t>
      </w:r>
      <w:r w:rsidDel="00000000" w:rsidR="00000000" w:rsidRPr="00000000">
        <w:rPr>
          <w:rFonts w:ascii="Times New Roman" w:cs="Times New Roman" w:eastAsia="Times New Roman" w:hAnsi="Times New Roman"/>
          <w:sz w:val="24"/>
          <w:szCs w:val="24"/>
          <w:rtl w:val="0"/>
        </w:rPr>
        <w:t xml:space="preserve">But that servant went out and found one of his fellow servants who owed him a hundred denarii; and he laid hands on him and took him by the throat, saying, ‘Pay me what you owe!’ </w:t>
      </w:r>
      <w:r w:rsidDel="00000000" w:rsidR="00000000" w:rsidRPr="00000000">
        <w:rPr>
          <w:rFonts w:ascii="Times New Roman" w:cs="Times New Roman" w:eastAsia="Times New Roman" w:hAnsi="Times New Roman"/>
          <w:b w:val="1"/>
          <w:sz w:val="24"/>
          <w:szCs w:val="24"/>
          <w:rtl w:val="0"/>
        </w:rPr>
        <w:t xml:space="preserve">29 </w:t>
      </w:r>
      <w:r w:rsidDel="00000000" w:rsidR="00000000" w:rsidRPr="00000000">
        <w:rPr>
          <w:rFonts w:ascii="Times New Roman" w:cs="Times New Roman" w:eastAsia="Times New Roman" w:hAnsi="Times New Roman"/>
          <w:sz w:val="24"/>
          <w:szCs w:val="24"/>
          <w:rtl w:val="0"/>
        </w:rPr>
        <w:t xml:space="preserve">So his fellow servant fell down at his feet and begged him, saying, ‘Have patience with me, and I will pay you all.’ </w:t>
      </w:r>
      <w:r w:rsidDel="00000000" w:rsidR="00000000" w:rsidRPr="00000000">
        <w:rPr>
          <w:rFonts w:ascii="Times New Roman" w:cs="Times New Roman" w:eastAsia="Times New Roman" w:hAnsi="Times New Roman"/>
          <w:b w:val="1"/>
          <w:sz w:val="24"/>
          <w:szCs w:val="24"/>
          <w:rtl w:val="0"/>
        </w:rPr>
        <w:t xml:space="preserve">30 </w:t>
      </w:r>
      <w:r w:rsidDel="00000000" w:rsidR="00000000" w:rsidRPr="00000000">
        <w:rPr>
          <w:rFonts w:ascii="Times New Roman" w:cs="Times New Roman" w:eastAsia="Times New Roman" w:hAnsi="Times New Roman"/>
          <w:sz w:val="24"/>
          <w:szCs w:val="24"/>
          <w:rtl w:val="0"/>
        </w:rPr>
        <w:t xml:space="preserve">And he would not, but went and threw him into prison till he should pay the debt. </w:t>
      </w:r>
      <w:r w:rsidDel="00000000" w:rsidR="00000000" w:rsidRPr="00000000">
        <w:rPr>
          <w:rFonts w:ascii="Times New Roman" w:cs="Times New Roman" w:eastAsia="Times New Roman" w:hAnsi="Times New Roman"/>
          <w:b w:val="1"/>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So when his fellow servants saw what had been done, they were very grieved, and came and told their master all that had been done. </w:t>
      </w:r>
      <w:r w:rsidDel="00000000" w:rsidR="00000000" w:rsidRPr="00000000">
        <w:rPr>
          <w:rFonts w:ascii="Times New Roman" w:cs="Times New Roman" w:eastAsia="Times New Roman" w:hAnsi="Times New Roman"/>
          <w:b w:val="1"/>
          <w:sz w:val="24"/>
          <w:szCs w:val="24"/>
          <w:rtl w:val="0"/>
        </w:rPr>
        <w:t xml:space="preserve">32 </w:t>
      </w:r>
      <w:r w:rsidDel="00000000" w:rsidR="00000000" w:rsidRPr="00000000">
        <w:rPr>
          <w:rFonts w:ascii="Times New Roman" w:cs="Times New Roman" w:eastAsia="Times New Roman" w:hAnsi="Times New Roman"/>
          <w:sz w:val="24"/>
          <w:szCs w:val="24"/>
          <w:rtl w:val="0"/>
        </w:rPr>
        <w:t xml:space="preserve">Then his master, after he had called him, said to him, ‘You wicked servant! I forgave you all that debt because you begged me. </w:t>
      </w:r>
      <w:r w:rsidDel="00000000" w:rsidR="00000000" w:rsidRPr="00000000">
        <w:rPr>
          <w:rFonts w:ascii="Times New Roman" w:cs="Times New Roman" w:eastAsia="Times New Roman" w:hAnsi="Times New Roman"/>
          <w:b w:val="1"/>
          <w:sz w:val="24"/>
          <w:szCs w:val="24"/>
          <w:rtl w:val="0"/>
        </w:rPr>
        <w:t xml:space="preserve">33 </w:t>
      </w:r>
      <w:r w:rsidDel="00000000" w:rsidR="00000000" w:rsidRPr="00000000">
        <w:rPr>
          <w:rFonts w:ascii="Times New Roman" w:cs="Times New Roman" w:eastAsia="Times New Roman" w:hAnsi="Times New Roman"/>
          <w:sz w:val="24"/>
          <w:szCs w:val="24"/>
          <w:rtl w:val="0"/>
        </w:rPr>
        <w:t xml:space="preserve">Should you not also have had compassion on your fellow servant, just as I had pity on you?’ </w:t>
      </w:r>
      <w:r w:rsidDel="00000000" w:rsidR="00000000" w:rsidRPr="00000000">
        <w:rPr>
          <w:rFonts w:ascii="Times New Roman" w:cs="Times New Roman" w:eastAsia="Times New Roman" w:hAnsi="Times New Roman"/>
          <w:b w:val="1"/>
          <w:sz w:val="24"/>
          <w:szCs w:val="24"/>
          <w:rtl w:val="0"/>
        </w:rPr>
        <w:t xml:space="preserve">34 </w:t>
      </w:r>
      <w:r w:rsidDel="00000000" w:rsidR="00000000" w:rsidRPr="00000000">
        <w:rPr>
          <w:rFonts w:ascii="Times New Roman" w:cs="Times New Roman" w:eastAsia="Times New Roman" w:hAnsi="Times New Roman"/>
          <w:sz w:val="24"/>
          <w:szCs w:val="24"/>
          <w:rtl w:val="0"/>
        </w:rPr>
        <w:t xml:space="preserve">And his master was angry, and delivered him to the torturers until he should pay all that was due to him. </w:t>
      </w:r>
      <w:r w:rsidDel="00000000" w:rsidR="00000000" w:rsidRPr="00000000">
        <w:rPr>
          <w:rFonts w:ascii="Times New Roman" w:cs="Times New Roman" w:eastAsia="Times New Roman" w:hAnsi="Times New Roman"/>
          <w:b w:val="1"/>
          <w:sz w:val="24"/>
          <w:szCs w:val="24"/>
          <w:rtl w:val="0"/>
        </w:rPr>
        <w:t xml:space="preserve">35 </w:t>
      </w:r>
      <w:r w:rsidDel="00000000" w:rsidR="00000000" w:rsidRPr="00000000">
        <w:rPr>
          <w:rFonts w:ascii="Times New Roman" w:cs="Times New Roman" w:eastAsia="Times New Roman" w:hAnsi="Times New Roman"/>
          <w:sz w:val="24"/>
          <w:szCs w:val="24"/>
          <w:rtl w:val="0"/>
        </w:rPr>
        <w:t xml:space="preserve">So My heavenly Father also will do to you if each of you, from his heart, does not forgive his brother his trespasses.”</w:t>
      </w:r>
    </w:p>
    <w:p w:rsidR="00000000" w:rsidDel="00000000" w:rsidP="00000000" w:rsidRDefault="00000000" w:rsidRPr="00000000" w14:paraId="00000065">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1">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2"/>
      <w:bookmarkEnd w:id="2"/>
      <w:r w:rsidDel="00000000" w:rsidR="00000000" w:rsidRPr="00000000">
        <w:rPr>
          <w:rFonts w:ascii="Times New Roman" w:cs="Times New Roman" w:eastAsia="Times New Roman" w:hAnsi="Times New Roman"/>
          <w:b w:val="1"/>
          <w:sz w:val="24"/>
          <w:szCs w:val="24"/>
          <w:rtl w:val="0"/>
        </w:rPr>
        <w:t xml:space="preserve">Kontakion (Resurrection) — Tone 2</w:t>
      </w:r>
    </w:p>
    <w:p w:rsidR="00000000" w:rsidDel="00000000" w:rsidP="00000000" w:rsidRDefault="00000000" w:rsidRPr="00000000" w14:paraId="00000082">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arise from the tomb, * O all-powerful Savior, * and seeing the marvel Hades was struck with fear, * the dead arose, and creation with Adam seeing this rejoiceth with Thee, ** therefore the world doth glorify Thee, my Savior.</w:t>
      </w:r>
    </w:p>
    <w:p w:rsidR="00000000" w:rsidDel="00000000" w:rsidP="00000000" w:rsidRDefault="00000000" w:rsidRPr="00000000" w14:paraId="0000008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7:</w:t>
      </w:r>
    </w:p>
    <w:p w:rsidR="00000000" w:rsidDel="00000000" w:rsidP="00000000" w:rsidRDefault="00000000" w:rsidRPr="00000000" w14:paraId="0000008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Mountain You were Transfigured, O Christ God, / and Your disciples beheld Your glory as far as they could see it; / so that when they would behold You crucified, / they would understand that Your suffering was voluntary, / and would proclaim to the world, / that You are truly the Radiance of the Father!</w:t>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Glory…: </w:t>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(St Lawrence) </w:t>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heart burned with divine fire / as the flames of the passions died within you. / God-bearing martyr Laurence, the pillar of those who struggle, / you cried out in the midst of your contest: / “Nothing can separate me from the love of Christ.” </w:t>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Now and ever…:</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w:t>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91">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Magnify, O my soul, the Lord Who was transfigured on Tabor! Thy birthgiving was shown to be incorrupt: God issued forth from thy womb, and appeared as a mortal being on earth, and dwelt with men. Wherefore, we all magnify thee, O Theotokos. </w:t>
      </w:r>
      <w:r w:rsidDel="00000000" w:rsidR="00000000" w:rsidRPr="00000000">
        <w:rPr>
          <w:rtl w:val="0"/>
        </w:rPr>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0">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Martyr Lawrence of Rome and Those with Him, and all the saints, O Lord, Jesus Christ, have mercy on us and save us, for Thou art good and the Lover of mankind.  Amen.</w:t>
      </w:r>
    </w:p>
    <w:p w:rsidR="00000000" w:rsidDel="00000000" w:rsidP="00000000" w:rsidRDefault="00000000" w:rsidRPr="00000000" w14:paraId="000000A2">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